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62" w:rsidRDefault="00DB0062" w:rsidP="00DB0062">
      <w:pPr>
        <w:spacing w:after="0" w:line="240" w:lineRule="auto"/>
      </w:pPr>
      <w:bookmarkStart w:id="0" w:name="_GoBack"/>
      <w:bookmarkEnd w:id="0"/>
      <w:r>
        <w:t>Theme 4: Compare and Contrast / Week 2</w:t>
      </w:r>
    </w:p>
    <w:p w:rsidR="00DB0062" w:rsidRPr="00216130" w:rsidRDefault="00DB0062" w:rsidP="00DB0062">
      <w:pPr>
        <w:spacing w:after="0" w:line="240" w:lineRule="auto"/>
        <w:rPr>
          <w:b/>
          <w:bCs/>
          <w:sz w:val="52"/>
          <w:szCs w:val="52"/>
        </w:rPr>
      </w:pPr>
      <w:r>
        <w:rPr>
          <w:b/>
          <w:bCs/>
          <w:sz w:val="52"/>
          <w:szCs w:val="52"/>
        </w:rPr>
        <w:t>Stories</w:t>
      </w:r>
    </w:p>
    <w:p w:rsidR="00DB0062" w:rsidRDefault="00DB0062" w:rsidP="00DB0062">
      <w:pPr>
        <w:spacing w:after="0" w:line="240" w:lineRule="auto"/>
      </w:pPr>
    </w:p>
    <w:p w:rsidR="00DB0062" w:rsidRDefault="00DB0062" w:rsidP="00DB0062">
      <w:pPr>
        <w:spacing w:after="0" w:line="240" w:lineRule="auto"/>
      </w:pPr>
      <w:r w:rsidRPr="00216130">
        <w:t>This week</w:t>
      </w:r>
      <w:r>
        <w:t>, we will enjoy hearing stories and then talking about how the stories are alike and different. We will be noticing the characters, the settings, and what happens in the story.</w:t>
      </w:r>
    </w:p>
    <w:p w:rsidR="00DB0062" w:rsidRDefault="00DB0062" w:rsidP="00DB0062">
      <w:pPr>
        <w:spacing w:after="0" w:line="240" w:lineRule="auto"/>
      </w:pPr>
    </w:p>
    <w:p w:rsidR="00DB0062" w:rsidRDefault="00DB0062" w:rsidP="00DB0062">
      <w:pPr>
        <w:spacing w:after="0" w:line="240" w:lineRule="auto"/>
      </w:pPr>
      <w:r w:rsidRPr="00216130">
        <w:rPr>
          <w:b/>
          <w:bCs/>
        </w:rPr>
        <w:t>Word of the Week:</w:t>
      </w:r>
      <w:r>
        <w:t xml:space="preserve"> villain </w:t>
      </w:r>
    </w:p>
    <w:p w:rsidR="00DB0062" w:rsidRDefault="00DB0062" w:rsidP="00DB0062">
      <w:pPr>
        <w:spacing w:after="0" w:line="240" w:lineRule="auto"/>
      </w:pPr>
      <w:r>
        <w:t xml:space="preserve">A villain is </w:t>
      </w:r>
      <w:r w:rsidRPr="00055EB2">
        <w:t>a story character who does bad or hurtful things</w:t>
      </w:r>
      <w:r>
        <w:t>.</w:t>
      </w:r>
    </w:p>
    <w:p w:rsidR="00DB0062" w:rsidRDefault="00DB0062" w:rsidP="00DB0062">
      <w:pPr>
        <w:spacing w:after="0" w:line="240" w:lineRule="auto"/>
      </w:pPr>
    </w:p>
    <w:p w:rsidR="00DB0062" w:rsidRDefault="00DB0062" w:rsidP="00DB0062">
      <w:pPr>
        <w:spacing w:after="0" w:line="240" w:lineRule="auto"/>
      </w:pPr>
      <w:r>
        <w:t xml:space="preserve">Use the Word of the Week at home. You might ask: </w:t>
      </w:r>
      <w:r>
        <w:rPr>
          <w:i/>
          <w:iCs/>
        </w:rPr>
        <w:t xml:space="preserve">When we read </w:t>
      </w:r>
      <w:r w:rsidRPr="00984B20">
        <w:rPr>
          <w:i/>
          <w:iCs/>
        </w:rPr>
        <w:t>(</w:t>
      </w:r>
      <w:r w:rsidRPr="00984B20">
        <w:rPr>
          <w:i/>
          <w:iCs/>
          <w:u w:val="single"/>
        </w:rPr>
        <w:t>name of story</w:t>
      </w:r>
      <w:r w:rsidRPr="00984B20">
        <w:rPr>
          <w:i/>
          <w:iCs/>
        </w:rPr>
        <w:t>),</w:t>
      </w:r>
      <w:r>
        <w:rPr>
          <w:i/>
          <w:iCs/>
        </w:rPr>
        <w:t xml:space="preserve"> was one of the characters a villain?</w:t>
      </w:r>
    </w:p>
    <w:p w:rsidR="00DB0062" w:rsidRDefault="00DB0062" w:rsidP="00DB0062">
      <w:pPr>
        <w:spacing w:after="0" w:line="240" w:lineRule="auto"/>
      </w:pPr>
    </w:p>
    <w:p w:rsidR="00DB0062" w:rsidRPr="00055EB2" w:rsidRDefault="00DB0062" w:rsidP="00DB0062">
      <w:pPr>
        <w:spacing w:after="0" w:line="240" w:lineRule="auto"/>
        <w:rPr>
          <w:b/>
          <w:bCs/>
        </w:rPr>
      </w:pPr>
      <w:r>
        <w:rPr>
          <w:b/>
          <w:bCs/>
        </w:rPr>
        <w:t>Library Story Time</w:t>
      </w:r>
    </w:p>
    <w:p w:rsidR="00DB0062" w:rsidRDefault="00DB0062" w:rsidP="00DB0062">
      <w:pPr>
        <w:spacing w:after="0" w:line="240" w:lineRule="auto"/>
      </w:pPr>
      <w:r>
        <w:t>Take your child to story time at your local library. Check the schedule of children’s events and attend those that interest your child. This is a great way to learn about new books and to</w:t>
      </w:r>
      <w:r w:rsidRPr="002E6760">
        <w:rPr>
          <w:color w:val="000000" w:themeColor="text1"/>
        </w:rPr>
        <w:t xml:space="preserve"> take advantage of free resources in your community.</w:t>
      </w:r>
    </w:p>
    <w:p w:rsidR="00DB0062" w:rsidRDefault="00DB0062" w:rsidP="00DB0062">
      <w:pPr>
        <w:spacing w:after="0" w:line="240" w:lineRule="auto"/>
        <w:rPr>
          <w:b/>
          <w:bCs/>
        </w:rPr>
      </w:pPr>
    </w:p>
    <w:p w:rsidR="00DB0062" w:rsidRPr="00055EB2" w:rsidRDefault="00DB0062" w:rsidP="00DB0062">
      <w:pPr>
        <w:spacing w:after="0" w:line="240" w:lineRule="auto"/>
        <w:rPr>
          <w:b/>
          <w:bCs/>
        </w:rPr>
      </w:pPr>
      <w:r>
        <w:rPr>
          <w:b/>
          <w:bCs/>
        </w:rPr>
        <w:t>My Favorite!</w:t>
      </w:r>
    </w:p>
    <w:p w:rsidR="00DB0062" w:rsidRDefault="00DB0062" w:rsidP="00DB0062">
      <w:pPr>
        <w:spacing w:after="0" w:line="240" w:lineRule="auto"/>
      </w:pPr>
      <w:r>
        <w:t>Sh</w:t>
      </w:r>
      <w:r w:rsidRPr="006850D4">
        <w:t xml:space="preserve">are </w:t>
      </w:r>
      <w:r>
        <w:t>a</w:t>
      </w:r>
      <w:r w:rsidRPr="006850D4">
        <w:t xml:space="preserve"> favorite children’s book from your childhood.</w:t>
      </w:r>
      <w:r>
        <w:t xml:space="preserve"> Tell memories you have about hearing the story. Who read the story to you? If you owned the book, who gave it to you? Why did you like the story? Ask:</w:t>
      </w:r>
      <w:r w:rsidRPr="00984B20">
        <w:rPr>
          <w:i/>
        </w:rPr>
        <w:t xml:space="preserve"> What is your favorite book? </w:t>
      </w:r>
      <w:r>
        <w:t>Compare your favorite story book with your child’s favorite story book.</w:t>
      </w:r>
    </w:p>
    <w:p w:rsidR="00DB0062" w:rsidRDefault="00DB0062" w:rsidP="00DB0062">
      <w:pPr>
        <w:spacing w:after="0" w:line="240" w:lineRule="auto"/>
        <w:rPr>
          <w:b/>
          <w:bCs/>
        </w:rPr>
      </w:pPr>
    </w:p>
    <w:p w:rsidR="00DB0062" w:rsidRPr="00055EB2" w:rsidRDefault="00DB0062" w:rsidP="00DB0062">
      <w:pPr>
        <w:spacing w:after="0" w:line="240" w:lineRule="auto"/>
        <w:rPr>
          <w:b/>
          <w:bCs/>
        </w:rPr>
      </w:pPr>
      <w:r>
        <w:rPr>
          <w:b/>
          <w:bCs/>
        </w:rPr>
        <w:t>Three Little Pigs</w:t>
      </w:r>
    </w:p>
    <w:p w:rsidR="00DB0062" w:rsidRPr="00055EB2" w:rsidRDefault="00DB0062" w:rsidP="00DB0062">
      <w:pPr>
        <w:spacing w:after="0" w:line="240" w:lineRule="auto"/>
      </w:pPr>
      <w:r>
        <w:t>Tell your child the version of the “Three Little Pigs” that you remember from your childhood. Compare it to the version your child is learning at school.</w:t>
      </w:r>
    </w:p>
    <w:p w:rsidR="00DB0062" w:rsidRDefault="00DB0062" w:rsidP="00DB0062">
      <w:pPr>
        <w:spacing w:after="0" w:line="240" w:lineRule="auto"/>
        <w:rPr>
          <w:b/>
          <w:bCs/>
        </w:rPr>
      </w:pPr>
    </w:p>
    <w:p w:rsidR="00DB0062" w:rsidRPr="00055EB2" w:rsidRDefault="00DB0062" w:rsidP="00DB0062">
      <w:pPr>
        <w:spacing w:after="0" w:line="240" w:lineRule="auto"/>
        <w:rPr>
          <w:b/>
          <w:bCs/>
        </w:rPr>
      </w:pPr>
      <w:r>
        <w:rPr>
          <w:b/>
          <w:bCs/>
        </w:rPr>
        <w:t>Looking at Groceries</w:t>
      </w:r>
    </w:p>
    <w:p w:rsidR="00DB0062" w:rsidRPr="002E6760" w:rsidRDefault="00DB0062" w:rsidP="00DB0062">
      <w:pPr>
        <w:spacing w:after="0" w:line="240" w:lineRule="auto"/>
        <w:rPr>
          <w:i/>
          <w:iCs/>
        </w:rPr>
      </w:pPr>
      <w:r>
        <w:t xml:space="preserve">Invite your child to help you put groceries away. As you take the items out of the bags, compare and talk about their 3-D shape attributes. Can you stack some of the items (boxes)? Can you roll some of the items (cans)? Ask: </w:t>
      </w:r>
      <w:r>
        <w:rPr>
          <w:i/>
          <w:iCs/>
        </w:rPr>
        <w:t>How can we place this can on the shelf so it will not roll around?</w:t>
      </w:r>
    </w:p>
    <w:p w:rsidR="00DB0062" w:rsidRDefault="00DB0062" w:rsidP="00DB0062">
      <w:pPr>
        <w:spacing w:after="0" w:line="240" w:lineRule="auto"/>
        <w:rPr>
          <w:b/>
          <w:bCs/>
        </w:rPr>
      </w:pPr>
    </w:p>
    <w:p w:rsidR="00DB0062" w:rsidRPr="00055EB2" w:rsidRDefault="00DB0062" w:rsidP="00DB0062">
      <w:pPr>
        <w:spacing w:after="0" w:line="240" w:lineRule="auto"/>
        <w:rPr>
          <w:color w:val="FF0000"/>
          <w:sz w:val="18"/>
          <w:szCs w:val="18"/>
        </w:rPr>
      </w:pPr>
      <w:r w:rsidRPr="00216130">
        <w:rPr>
          <w:b/>
          <w:bCs/>
        </w:rPr>
        <w:t>More Words to Know</w:t>
      </w:r>
      <w:r>
        <w:rPr>
          <w:b/>
          <w:bCs/>
        </w:rPr>
        <w:t xml:space="preserve"> </w:t>
      </w:r>
    </w:p>
    <w:p w:rsidR="00DB0062" w:rsidRPr="00055EB2" w:rsidRDefault="00DB0062" w:rsidP="00DB0062">
      <w:pPr>
        <w:widowControl w:val="0"/>
        <w:spacing w:after="0" w:line="240" w:lineRule="auto"/>
        <w:rPr>
          <w:rFonts w:cstheme="minorHAnsi"/>
          <w:b/>
          <w:bCs/>
        </w:rPr>
      </w:pPr>
      <w:r>
        <w:rPr>
          <w:rFonts w:cstheme="minorHAnsi"/>
        </w:rPr>
        <w:t>characters</w:t>
      </w:r>
    </w:p>
    <w:p w:rsidR="00DB0062" w:rsidRPr="00DF2BE5" w:rsidRDefault="00DB0062" w:rsidP="00DB0062">
      <w:pPr>
        <w:widowControl w:val="0"/>
        <w:spacing w:after="0" w:line="240" w:lineRule="auto"/>
        <w:rPr>
          <w:rFonts w:cstheme="minorHAnsi"/>
          <w:b/>
          <w:bCs/>
        </w:rPr>
      </w:pPr>
      <w:r>
        <w:rPr>
          <w:rFonts w:cstheme="minorHAnsi"/>
        </w:rPr>
        <w:t>compare</w:t>
      </w:r>
    </w:p>
    <w:p w:rsidR="00DB0062" w:rsidRPr="00DF2BE5" w:rsidRDefault="00DB0062" w:rsidP="00DB0062">
      <w:pPr>
        <w:widowControl w:val="0"/>
        <w:spacing w:after="0" w:line="240" w:lineRule="auto"/>
        <w:rPr>
          <w:rFonts w:cstheme="minorHAnsi"/>
          <w:b/>
          <w:bCs/>
        </w:rPr>
      </w:pPr>
      <w:r>
        <w:rPr>
          <w:rFonts w:cstheme="minorHAnsi"/>
        </w:rPr>
        <w:t>cone</w:t>
      </w:r>
      <w:r w:rsidRPr="00DF2BE5">
        <w:rPr>
          <w:rFonts w:cstheme="minorHAnsi"/>
        </w:rPr>
        <w:t xml:space="preserve"> </w:t>
      </w:r>
    </w:p>
    <w:p w:rsidR="00DB0062" w:rsidRPr="00055EB2" w:rsidRDefault="00DB0062" w:rsidP="00DB0062">
      <w:pPr>
        <w:widowControl w:val="0"/>
        <w:spacing w:after="0" w:line="240" w:lineRule="auto"/>
        <w:rPr>
          <w:rFonts w:cstheme="minorHAnsi"/>
          <w:b/>
          <w:bCs/>
        </w:rPr>
      </w:pPr>
      <w:r>
        <w:rPr>
          <w:rFonts w:cstheme="minorHAnsi"/>
        </w:rPr>
        <w:t>contrast</w:t>
      </w:r>
    </w:p>
    <w:p w:rsidR="00DB0062" w:rsidRPr="00055EB2" w:rsidRDefault="00DB0062" w:rsidP="00DB0062">
      <w:pPr>
        <w:widowControl w:val="0"/>
        <w:spacing w:after="0" w:line="240" w:lineRule="auto"/>
        <w:rPr>
          <w:rFonts w:cstheme="minorHAnsi"/>
          <w:b/>
          <w:bCs/>
        </w:rPr>
      </w:pPr>
      <w:r>
        <w:rPr>
          <w:rFonts w:cstheme="minorHAnsi"/>
        </w:rPr>
        <w:t>cube</w:t>
      </w:r>
    </w:p>
    <w:p w:rsidR="00DB0062" w:rsidRPr="00055EB2" w:rsidRDefault="00DB0062" w:rsidP="00DB0062">
      <w:pPr>
        <w:widowControl w:val="0"/>
        <w:spacing w:after="0" w:line="240" w:lineRule="auto"/>
        <w:rPr>
          <w:rFonts w:cstheme="minorHAnsi"/>
          <w:b/>
          <w:bCs/>
        </w:rPr>
      </w:pPr>
      <w:r>
        <w:rPr>
          <w:rFonts w:cstheme="minorHAnsi"/>
        </w:rPr>
        <w:t>cylinder</w:t>
      </w:r>
      <w:r w:rsidRPr="00055EB2">
        <w:rPr>
          <w:rFonts w:cstheme="minorHAnsi"/>
        </w:rPr>
        <w:t xml:space="preserve"> </w:t>
      </w:r>
    </w:p>
    <w:p w:rsidR="00DB0062" w:rsidRDefault="00DB0062" w:rsidP="00DB0062">
      <w:pPr>
        <w:widowControl w:val="0"/>
        <w:spacing w:after="0" w:line="240" w:lineRule="auto"/>
        <w:rPr>
          <w:rFonts w:cstheme="minorHAnsi"/>
        </w:rPr>
      </w:pPr>
      <w:r>
        <w:rPr>
          <w:rFonts w:cstheme="minorHAnsi"/>
        </w:rPr>
        <w:t>setting</w:t>
      </w:r>
    </w:p>
    <w:p w:rsidR="00DB0062" w:rsidRPr="00DF2BE5" w:rsidRDefault="00DB0062" w:rsidP="00DB0062">
      <w:pPr>
        <w:widowControl w:val="0"/>
        <w:spacing w:after="0" w:line="240" w:lineRule="auto"/>
        <w:rPr>
          <w:rFonts w:cstheme="minorHAnsi"/>
          <w:b/>
          <w:bCs/>
        </w:rPr>
      </w:pPr>
      <w:r>
        <w:rPr>
          <w:rFonts w:cstheme="minorHAnsi"/>
        </w:rPr>
        <w:t>sphere</w:t>
      </w:r>
      <w:r w:rsidRPr="00DF2BE5">
        <w:rPr>
          <w:rFonts w:cstheme="minorHAnsi"/>
        </w:rPr>
        <w:t xml:space="preserve"> </w:t>
      </w:r>
    </w:p>
    <w:p w:rsidR="00DB0062" w:rsidRDefault="00DB0062" w:rsidP="00DB0062">
      <w:pPr>
        <w:spacing w:after="0" w:line="240" w:lineRule="auto"/>
      </w:pPr>
    </w:p>
    <w:p w:rsidR="00DB0062" w:rsidRDefault="00DB0062" w:rsidP="00DB0062">
      <w:pPr>
        <w:spacing w:after="0" w:line="240" w:lineRule="auto"/>
      </w:pPr>
      <w:r w:rsidRPr="00216130">
        <w:rPr>
          <w:b/>
          <w:bCs/>
        </w:rPr>
        <w:t>Coming Next Week:</w:t>
      </w:r>
      <w:r>
        <w:t xml:space="preserve"> We will explore the differences between real and make-believe stories.</w:t>
      </w:r>
    </w:p>
    <w:p w:rsidR="00DB0062" w:rsidRDefault="00DB0062" w:rsidP="00DB0062">
      <w:pPr>
        <w:spacing w:after="0" w:line="240" w:lineRule="auto"/>
      </w:pPr>
    </w:p>
    <w:p w:rsidR="00E575AE" w:rsidRPr="00DB0062" w:rsidRDefault="00DB0062" w:rsidP="00DB0062"/>
    <w:sectPr w:rsidR="00E575AE" w:rsidRPr="00DB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2"/>
    <w:rsid w:val="00866532"/>
    <w:rsid w:val="00890A8E"/>
    <w:rsid w:val="0092779E"/>
    <w:rsid w:val="009761EC"/>
    <w:rsid w:val="00DB0062"/>
    <w:rsid w:val="00F22E34"/>
    <w:rsid w:val="00F26F18"/>
    <w:rsid w:val="00F7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1531C-DE7D-4123-90CB-F3B9B2D8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Kisling</dc:creator>
  <cp:keywords/>
  <dc:description/>
  <cp:lastModifiedBy>Greg Kisling</cp:lastModifiedBy>
  <cp:revision>1</cp:revision>
  <dcterms:created xsi:type="dcterms:W3CDTF">2021-03-04T01:44:00Z</dcterms:created>
  <dcterms:modified xsi:type="dcterms:W3CDTF">2021-03-04T01:44:00Z</dcterms:modified>
</cp:coreProperties>
</file>